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Министерство науки и высшего образования Российской Федерации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 xml:space="preserve">Федеральное государственное бюджетное образовательное учреждение 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>высшего образования</w:t>
      </w: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«Нижневартовский государственный университет»</w:t>
      </w:r>
    </w:p>
    <w:p w:rsidR="00096727" w:rsidRPr="001B15DE" w:rsidRDefault="00096727" w:rsidP="00096727">
      <w:pPr>
        <w:spacing w:line="228" w:lineRule="auto"/>
        <w:jc w:val="center"/>
        <w:rPr>
          <w:b/>
          <w:kern w:val="16"/>
        </w:rPr>
      </w:pPr>
      <w:r w:rsidRPr="001B15DE">
        <w:rPr>
          <w:b/>
          <w:kern w:val="16"/>
        </w:rPr>
        <w:t>Факультет информационных технологий и математики</w:t>
      </w:r>
    </w:p>
    <w:p w:rsidR="00096727" w:rsidRPr="001B15DE" w:rsidRDefault="00096727" w:rsidP="00096727">
      <w:pPr>
        <w:spacing w:line="228" w:lineRule="auto"/>
        <w:jc w:val="both"/>
        <w:rPr>
          <w:b/>
        </w:rPr>
      </w:pP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ПРОТОКОЛ</w:t>
      </w:r>
    </w:p>
    <w:p w:rsidR="00096727" w:rsidRPr="001B15DE" w:rsidRDefault="000B5F69" w:rsidP="00096727">
      <w:pPr>
        <w:spacing w:line="228" w:lineRule="auto"/>
        <w:rPr>
          <w:b/>
        </w:rPr>
      </w:pPr>
      <w:r>
        <w:rPr>
          <w:b/>
        </w:rPr>
        <w:t>31</w:t>
      </w:r>
      <w:r w:rsidR="00096727">
        <w:rPr>
          <w:b/>
        </w:rPr>
        <w:t>.01</w:t>
      </w:r>
      <w:r w:rsidR="00096727" w:rsidRPr="001B15DE">
        <w:rPr>
          <w:b/>
        </w:rPr>
        <w:t>.2025</w:t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  <w:t>№ 0</w:t>
      </w:r>
      <w:r>
        <w:rPr>
          <w:b/>
        </w:rPr>
        <w:t>8</w:t>
      </w:r>
    </w:p>
    <w:p w:rsidR="00096727" w:rsidRPr="001B15DE" w:rsidRDefault="00096727" w:rsidP="00096727">
      <w:pPr>
        <w:spacing w:line="228" w:lineRule="auto"/>
        <w:jc w:val="both"/>
        <w:rPr>
          <w:b/>
        </w:rPr>
      </w:pPr>
    </w:p>
    <w:p w:rsidR="00BD1411" w:rsidRPr="005268C8" w:rsidRDefault="00BD1411" w:rsidP="00B15B8A">
      <w:pPr>
        <w:spacing w:line="216" w:lineRule="auto"/>
        <w:jc w:val="both"/>
        <w:rPr>
          <w:b/>
          <w:kern w:val="16"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  <w:r w:rsidR="00B15B8A">
        <w:rPr>
          <w:b/>
        </w:rPr>
        <w:t xml:space="preserve"> </w:t>
      </w:r>
      <w:r w:rsidR="00813BAB"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B15B8A" w:rsidRDefault="00BD1411" w:rsidP="00B15B8A">
      <w:pPr>
        <w:spacing w:line="228" w:lineRule="auto"/>
        <w:jc w:val="both"/>
        <w:rPr>
          <w:b/>
        </w:rPr>
      </w:pP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 xml:space="preserve">Присутствовали: </w:t>
      </w: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>Председатель комиссии:</w:t>
      </w:r>
    </w:p>
    <w:p w:rsidR="005E729F" w:rsidRPr="00B056AF" w:rsidRDefault="005E729F" w:rsidP="00A84FE4">
      <w:pPr>
        <w:spacing w:line="228" w:lineRule="auto"/>
        <w:ind w:firstLine="709"/>
        <w:jc w:val="both"/>
      </w:pPr>
      <w:r>
        <w:t xml:space="preserve">Пащенко Оксана Ивановна – декан </w:t>
      </w:r>
      <w:r w:rsidRPr="005E729F">
        <w:t>факультета информационных технологий и математики</w:t>
      </w:r>
      <w:r w:rsidRPr="00B056AF">
        <w:t>.</w:t>
      </w:r>
    </w:p>
    <w:p w:rsidR="005E729F" w:rsidRPr="00B056AF" w:rsidRDefault="005E729F" w:rsidP="00A84FE4">
      <w:pPr>
        <w:spacing w:line="228" w:lineRule="auto"/>
        <w:ind w:firstLine="709"/>
        <w:jc w:val="both"/>
      </w:pPr>
      <w:r>
        <w:t>Члены комиссии</w:t>
      </w:r>
      <w:r w:rsidRPr="00B056AF">
        <w:t>:</w:t>
      </w:r>
    </w:p>
    <w:p w:rsidR="005E729F" w:rsidRPr="00FA4794" w:rsidRDefault="005E729F" w:rsidP="00A84FE4">
      <w:pPr>
        <w:pStyle w:val="a3"/>
        <w:numPr>
          <w:ilvl w:val="0"/>
          <w:numId w:val="38"/>
        </w:numPr>
        <w:spacing w:line="228" w:lineRule="auto"/>
        <w:ind w:left="0" w:firstLine="709"/>
        <w:jc w:val="both"/>
      </w:pPr>
      <w:r>
        <w:t>Мосягина Татьяна Васильевна –</w:t>
      </w:r>
      <w:r w:rsidRPr="00B056AF">
        <w:t xml:space="preserve"> </w:t>
      </w:r>
      <w:r>
        <w:t>заместитель декана по учебной работе;</w:t>
      </w:r>
    </w:p>
    <w:p w:rsidR="005E729F" w:rsidRPr="00FA4794" w:rsidRDefault="005E729F" w:rsidP="00A84FE4">
      <w:pPr>
        <w:pStyle w:val="a3"/>
        <w:numPr>
          <w:ilvl w:val="0"/>
          <w:numId w:val="38"/>
        </w:numPr>
        <w:spacing w:line="228" w:lineRule="auto"/>
        <w:ind w:left="0" w:firstLine="709"/>
        <w:jc w:val="both"/>
      </w:pPr>
      <w:r>
        <w:t>Бутова Ольга Витальевна – заместитель декана по воспитательной работе;</w:t>
      </w:r>
    </w:p>
    <w:p w:rsidR="005E729F" w:rsidRPr="00FA4794" w:rsidRDefault="005E729F" w:rsidP="00A84FE4">
      <w:pPr>
        <w:pStyle w:val="a3"/>
        <w:numPr>
          <w:ilvl w:val="0"/>
          <w:numId w:val="38"/>
        </w:numPr>
        <w:spacing w:line="228" w:lineRule="auto"/>
        <w:ind w:left="0" w:firstLine="709"/>
        <w:jc w:val="both"/>
      </w:pPr>
      <w:r w:rsidRPr="004E27B5">
        <w:t xml:space="preserve">Гурбанова Сэлима Адил кызы </w:t>
      </w:r>
      <w:r>
        <w:t>– председатель студенческого совета факультета;</w:t>
      </w:r>
    </w:p>
    <w:p w:rsidR="00867433" w:rsidRPr="005268C8" w:rsidRDefault="005E729F" w:rsidP="00A84FE4">
      <w:pPr>
        <w:pStyle w:val="a3"/>
        <w:numPr>
          <w:ilvl w:val="0"/>
          <w:numId w:val="38"/>
        </w:numPr>
        <w:spacing w:line="228" w:lineRule="auto"/>
        <w:ind w:left="0" w:firstLine="709"/>
        <w:jc w:val="both"/>
      </w:pPr>
      <w:r w:rsidRPr="00045D30">
        <w:t>Тагиров Сергей Максимович</w:t>
      </w:r>
      <w:r w:rsidRPr="00BF6792">
        <w:t xml:space="preserve"> – председатель первичной профсоюзной организации студентов факультета</w:t>
      </w:r>
      <w:r w:rsidRPr="00045D30">
        <w:t>.</w:t>
      </w:r>
    </w:p>
    <w:p w:rsidR="00F370DF" w:rsidRPr="005E729F" w:rsidRDefault="00F370DF" w:rsidP="00A84FE4">
      <w:pPr>
        <w:spacing w:line="228" w:lineRule="auto"/>
        <w:ind w:firstLine="709"/>
        <w:jc w:val="both"/>
        <w:rPr>
          <w:szCs w:val="28"/>
        </w:rPr>
      </w:pPr>
    </w:p>
    <w:p w:rsidR="00637882" w:rsidRP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 xml:space="preserve">ВЫСТУПИЛИ: </w:t>
      </w:r>
      <w:r w:rsidR="003C1185" w:rsidRPr="003C1185">
        <w:t xml:space="preserve">Пащенко О.И., </w:t>
      </w:r>
      <w:r>
        <w:t>председатель</w:t>
      </w:r>
      <w:r w:rsidRPr="00EA5738">
        <w:t xml:space="preserve"> комиссии</w:t>
      </w:r>
      <w:r>
        <w:t>.</w:t>
      </w:r>
    </w:p>
    <w:p w:rsidR="00BC6240" w:rsidRDefault="001F6256" w:rsidP="00BC6240">
      <w:pPr>
        <w:pStyle w:val="a3"/>
        <w:numPr>
          <w:ilvl w:val="0"/>
          <w:numId w:val="39"/>
        </w:numPr>
        <w:spacing w:line="228" w:lineRule="auto"/>
        <w:ind w:left="0" w:firstLine="709"/>
        <w:jc w:val="both"/>
      </w:pPr>
      <w:r>
        <w:t xml:space="preserve">Заявление </w:t>
      </w:r>
      <w:r w:rsidR="000B5F69" w:rsidRPr="000B5F69">
        <w:t>б-240581</w:t>
      </w:r>
      <w:r w:rsidR="006D120A">
        <w:t xml:space="preserve">. </w:t>
      </w:r>
    </w:p>
    <w:p w:rsidR="00BC6240" w:rsidRDefault="00BC6240" w:rsidP="00BC6240">
      <w:pPr>
        <w:pStyle w:val="a3"/>
        <w:numPr>
          <w:ilvl w:val="0"/>
          <w:numId w:val="39"/>
        </w:numPr>
        <w:spacing w:line="228" w:lineRule="auto"/>
        <w:ind w:left="0" w:firstLine="709"/>
        <w:jc w:val="both"/>
      </w:pPr>
      <w:r>
        <w:t xml:space="preserve">Заявление </w:t>
      </w:r>
      <w:r w:rsidR="000B5F69" w:rsidRPr="000B5F69">
        <w:t>б-240582</w:t>
      </w:r>
      <w:r w:rsidR="000B5F69">
        <w:t xml:space="preserve">. </w:t>
      </w:r>
    </w:p>
    <w:p w:rsidR="000B5F69" w:rsidRDefault="00BC6240" w:rsidP="00BC6240">
      <w:pPr>
        <w:pStyle w:val="a3"/>
        <w:numPr>
          <w:ilvl w:val="0"/>
          <w:numId w:val="39"/>
        </w:numPr>
        <w:spacing w:line="228" w:lineRule="auto"/>
        <w:ind w:left="0" w:firstLine="709"/>
        <w:jc w:val="both"/>
      </w:pPr>
      <w:r>
        <w:t xml:space="preserve">Заявление </w:t>
      </w:r>
      <w:r w:rsidR="000B5F69" w:rsidRPr="000B5F69">
        <w:t>б-240583</w:t>
      </w:r>
      <w:r w:rsidR="000B5F69">
        <w:t xml:space="preserve">. </w:t>
      </w:r>
    </w:p>
    <w:p w:rsidR="00BC6240" w:rsidRDefault="00BC6240" w:rsidP="00A84FE4">
      <w:pPr>
        <w:tabs>
          <w:tab w:val="left" w:pos="-6521"/>
        </w:tabs>
        <w:spacing w:line="228" w:lineRule="auto"/>
        <w:ind w:firstLine="709"/>
        <w:jc w:val="both"/>
      </w:pPr>
    </w:p>
    <w:p w:rsidR="00BD1411" w:rsidRPr="00A716F5" w:rsidRDefault="00945C84" w:rsidP="00A84FE4">
      <w:pPr>
        <w:tabs>
          <w:tab w:val="left" w:pos="-6521"/>
        </w:tabs>
        <w:spacing w:line="228" w:lineRule="auto"/>
        <w:ind w:firstLine="709"/>
        <w:jc w:val="both"/>
      </w:pPr>
      <w:r>
        <w:t>ПОСТАНОВИЛИ:</w:t>
      </w:r>
    </w:p>
    <w:p w:rsidR="008F5CC9" w:rsidRPr="00BC6240" w:rsidRDefault="00E11977" w:rsidP="003445B4">
      <w:pPr>
        <w:pStyle w:val="a3"/>
        <w:numPr>
          <w:ilvl w:val="0"/>
          <w:numId w:val="41"/>
        </w:numPr>
        <w:spacing w:line="228" w:lineRule="auto"/>
        <w:ind w:left="0" w:firstLine="709"/>
        <w:jc w:val="both"/>
      </w:pPr>
      <w:r>
        <w:t xml:space="preserve">В результате рассмотрения заявления </w:t>
      </w:r>
      <w:r w:rsidR="000B5F69" w:rsidRPr="000B5F69">
        <w:t>б-240581</w:t>
      </w:r>
      <w:r w:rsidR="006D120A">
        <w:t>, прилагаемых к</w:t>
      </w:r>
      <w:r w:rsidR="001C66E5" w:rsidRPr="001C66E5">
        <w:t xml:space="preserve"> </w:t>
      </w:r>
      <w:r w:rsidR="001C66E5">
        <w:t>нему документов и</w:t>
      </w:r>
      <w:r w:rsidR="00B277E4">
        <w:t xml:space="preserve"> </w:t>
      </w:r>
      <w:r w:rsidR="008F5CC9">
        <w:t xml:space="preserve">информации комиссией факультета </w:t>
      </w:r>
      <w:r w:rsidR="001C66E5">
        <w:t xml:space="preserve">информационных технологий и математики </w:t>
      </w:r>
      <w:r w:rsidR="008F5CC9">
        <w:t>по переводу обучающихся</w:t>
      </w:r>
      <w:r w:rsidR="0006319F" w:rsidRPr="0006319F">
        <w:t xml:space="preserve"> </w:t>
      </w:r>
      <w:r w:rsidR="0006319F">
        <w:t>с платного обучения</w:t>
      </w:r>
      <w:r w:rsidR="0006319F" w:rsidRPr="0006319F">
        <w:t xml:space="preserve"> </w:t>
      </w:r>
      <w:r w:rsidR="0006319F">
        <w:t>на</w:t>
      </w:r>
      <w:r w:rsidR="001C66E5">
        <w:t xml:space="preserve"> </w:t>
      </w:r>
      <w:r w:rsidR="0006319F" w:rsidRPr="0006319F">
        <w:t xml:space="preserve">обучение </w:t>
      </w:r>
      <w:r w:rsidR="00EC4671">
        <w:t>з</w:t>
      </w:r>
      <w:r w:rsidR="0006319F" w:rsidRPr="0006319F">
        <w:t>а счёт средств бюджетных ассигнований либо</w:t>
      </w:r>
      <w:r w:rsidR="00B277E4">
        <w:t xml:space="preserve"> </w:t>
      </w:r>
      <w:r w:rsidR="0006319F" w:rsidRPr="0006319F">
        <w:t>за</w:t>
      </w:r>
      <w:r w:rsidR="00B277E4">
        <w:t xml:space="preserve"> </w:t>
      </w:r>
      <w:r w:rsidR="0006319F" w:rsidRPr="0006319F">
        <w:t>счет</w:t>
      </w:r>
      <w:r w:rsidR="00B277E4">
        <w:t xml:space="preserve"> </w:t>
      </w:r>
      <w:r w:rsidR="0006319F" w:rsidRPr="0006319F">
        <w:t>собственных</w:t>
      </w:r>
      <w:r w:rsidR="00B277E4">
        <w:t xml:space="preserve"> </w:t>
      </w:r>
      <w:r w:rsidR="0006319F" w:rsidRPr="0006319F">
        <w:t>средств</w:t>
      </w:r>
      <w:r w:rsidR="00B277E4">
        <w:t xml:space="preserve"> </w:t>
      </w:r>
      <w:r w:rsidR="0006319F" w:rsidRPr="0006319F">
        <w:t>НВГУ</w:t>
      </w:r>
      <w:r w:rsidR="00B277E4">
        <w:t xml:space="preserve"> </w:t>
      </w:r>
      <w:r w:rsidR="008F5CC9">
        <w:t>принято</w:t>
      </w:r>
      <w:r w:rsidR="00B277E4">
        <w:t xml:space="preserve"> </w:t>
      </w:r>
      <w:r w:rsidR="008F5CC9">
        <w:t>решение</w:t>
      </w:r>
      <w:r w:rsidR="00B277E4">
        <w:t xml:space="preserve"> </w:t>
      </w:r>
      <w:r w:rsidR="008F5CC9">
        <w:t>о</w:t>
      </w:r>
      <w:r w:rsidR="00B277E4">
        <w:t xml:space="preserve"> </w:t>
      </w:r>
      <w:r w:rsidR="008F5CC9">
        <w:t>переходе</w:t>
      </w:r>
      <w:r w:rsidR="00B277E4">
        <w:t xml:space="preserve"> </w:t>
      </w:r>
      <w:r w:rsidR="000B5F69" w:rsidRPr="000B5F69">
        <w:t>б-240581</w:t>
      </w:r>
      <w:r w:rsidR="00BC6240">
        <w:t xml:space="preserve"> </w:t>
      </w:r>
      <w:r w:rsidR="006B54CA">
        <w:t>с</w:t>
      </w:r>
      <w:r w:rsidR="00B277E4">
        <w:t xml:space="preserve"> </w:t>
      </w:r>
      <w:r w:rsidR="006B54CA">
        <w:t>платного</w:t>
      </w:r>
      <w:r w:rsidR="00B277E4">
        <w:t xml:space="preserve"> о</w:t>
      </w:r>
      <w:r w:rsidR="0006319F">
        <w:t>бучения на обучение на</w:t>
      </w:r>
      <w:r w:rsidR="001C66E5">
        <w:t xml:space="preserve"> </w:t>
      </w:r>
      <w:r w:rsidR="0006319F" w:rsidRPr="0006319F">
        <w:t>вакантное</w:t>
      </w:r>
      <w:r w:rsidR="00BC6240">
        <w:t xml:space="preserve"> </w:t>
      </w:r>
      <w:r w:rsidR="0006319F" w:rsidRPr="0006319F">
        <w:t>бюджетное место</w:t>
      </w:r>
      <w:r w:rsidR="0006319F">
        <w:t xml:space="preserve">, </w:t>
      </w:r>
      <w:r w:rsidR="0006319F" w:rsidRPr="00BC6240">
        <w:rPr>
          <w:color w:val="000000"/>
        </w:rPr>
        <w:t xml:space="preserve">финансируемое </w:t>
      </w:r>
      <w:r w:rsidR="00CB5985" w:rsidRPr="00BC6240">
        <w:rPr>
          <w:color w:val="000000"/>
        </w:rPr>
        <w:t xml:space="preserve">за счет средств бюджета </w:t>
      </w:r>
      <w:r w:rsidR="000B5F69" w:rsidRPr="00BC6240">
        <w:rPr>
          <w:color w:val="000000"/>
        </w:rPr>
        <w:t>ХМАО-Югры</w:t>
      </w:r>
      <w:r w:rsidR="00CB5985" w:rsidRPr="00BC6240">
        <w:rPr>
          <w:color w:val="000000"/>
        </w:rPr>
        <w:t>.</w:t>
      </w:r>
    </w:p>
    <w:p w:rsidR="00BC6240" w:rsidRDefault="00BC6240" w:rsidP="00BC6240">
      <w:pPr>
        <w:spacing w:line="228" w:lineRule="auto"/>
        <w:ind w:firstLine="709"/>
        <w:jc w:val="both"/>
      </w:pPr>
      <w:r w:rsidRPr="007D76B7">
        <w:t xml:space="preserve">Решение принято </w:t>
      </w:r>
      <w:r w:rsidRPr="00995F40">
        <w:t>единогласно</w:t>
      </w:r>
      <w:r>
        <w:t>.</w:t>
      </w:r>
    </w:p>
    <w:p w:rsidR="00BC6240" w:rsidRPr="00BC6240" w:rsidRDefault="00BC6240" w:rsidP="00BC6240">
      <w:pPr>
        <w:pStyle w:val="a3"/>
        <w:numPr>
          <w:ilvl w:val="0"/>
          <w:numId w:val="41"/>
        </w:numPr>
        <w:spacing w:line="228" w:lineRule="auto"/>
        <w:ind w:left="0" w:firstLine="709"/>
        <w:jc w:val="both"/>
        <w:rPr>
          <w:color w:val="000000"/>
        </w:rPr>
      </w:pPr>
      <w:r>
        <w:t xml:space="preserve">В результате рассмотрения заявления </w:t>
      </w:r>
      <w:r w:rsidRPr="000B5F69">
        <w:t>б-240582</w:t>
      </w:r>
      <w:r>
        <w:t>, прилагаемых к</w:t>
      </w:r>
      <w:r w:rsidRPr="001C66E5">
        <w:t xml:space="preserve"> </w:t>
      </w:r>
      <w:r>
        <w:t>нему документов и информации комиссией факультета информационных технологий и математики по переводу обучающихся</w:t>
      </w:r>
      <w:r w:rsidRPr="0006319F">
        <w:t xml:space="preserve"> </w:t>
      </w:r>
      <w:r>
        <w:t>с платного обучения</w:t>
      </w:r>
      <w:r w:rsidRPr="0006319F">
        <w:t xml:space="preserve"> </w:t>
      </w:r>
      <w:r>
        <w:t xml:space="preserve">на </w:t>
      </w:r>
      <w:r w:rsidRPr="0006319F">
        <w:t xml:space="preserve">обучение </w:t>
      </w:r>
      <w:r>
        <w:t>з</w:t>
      </w:r>
      <w:r w:rsidRPr="0006319F">
        <w:t>а счёт средств бюджетных ассигнований либо</w:t>
      </w:r>
      <w:r>
        <w:t xml:space="preserve"> </w:t>
      </w:r>
      <w:r w:rsidRPr="0006319F">
        <w:t>за</w:t>
      </w:r>
      <w:r>
        <w:t xml:space="preserve"> </w:t>
      </w:r>
      <w:r w:rsidRPr="0006319F">
        <w:t>счет</w:t>
      </w:r>
      <w:r>
        <w:t xml:space="preserve"> </w:t>
      </w:r>
      <w:r w:rsidRPr="0006319F">
        <w:t>собственных</w:t>
      </w:r>
      <w:r>
        <w:t xml:space="preserve"> </w:t>
      </w:r>
      <w:r w:rsidRPr="0006319F">
        <w:t>средств</w:t>
      </w:r>
      <w:r>
        <w:t xml:space="preserve"> </w:t>
      </w:r>
      <w:r w:rsidRPr="0006319F">
        <w:t>НВГУ</w:t>
      </w:r>
      <w:r>
        <w:t xml:space="preserve"> принято решение об отказе в переходе </w:t>
      </w:r>
      <w:r w:rsidRPr="000B5F69">
        <w:t>б-240582</w:t>
      </w:r>
      <w:r>
        <w:t xml:space="preserve"> с платного обучения на обучение </w:t>
      </w:r>
      <w:r w:rsidRPr="00EF5E42">
        <w:t>за счет</w:t>
      </w:r>
      <w:r>
        <w:t xml:space="preserve"> </w:t>
      </w:r>
      <w:r w:rsidRPr="00EF5E42">
        <w:t>средств бюджетных ассигнований либо за счет собственных средств НВГУ, в том числе средств, полученных от приносящей доход деятельности, добровольных пожертвований и целевых взносов физических и (или) юридических лиц</w:t>
      </w:r>
      <w:r w:rsidRPr="00BC6240">
        <w:rPr>
          <w:color w:val="000000"/>
        </w:rPr>
        <w:t>.</w:t>
      </w:r>
    </w:p>
    <w:p w:rsidR="00BC6240" w:rsidRDefault="00BC6240" w:rsidP="00BC6240">
      <w:pPr>
        <w:pStyle w:val="a3"/>
        <w:spacing w:line="228" w:lineRule="auto"/>
        <w:ind w:left="709"/>
        <w:jc w:val="both"/>
      </w:pPr>
      <w:r w:rsidRPr="007D76B7">
        <w:t xml:space="preserve">Решение принято </w:t>
      </w:r>
      <w:r w:rsidRPr="00995F40">
        <w:t>единогласно</w:t>
      </w:r>
      <w:r>
        <w:t>.</w:t>
      </w:r>
    </w:p>
    <w:p w:rsidR="000B5F69" w:rsidRPr="00BC6240" w:rsidRDefault="000B5F69" w:rsidP="00BC6240">
      <w:pPr>
        <w:pStyle w:val="a3"/>
        <w:numPr>
          <w:ilvl w:val="0"/>
          <w:numId w:val="41"/>
        </w:numPr>
        <w:spacing w:line="228" w:lineRule="auto"/>
        <w:ind w:left="0" w:firstLine="709"/>
        <w:jc w:val="both"/>
      </w:pPr>
      <w:bookmarkStart w:id="0" w:name="_GoBack"/>
      <w:bookmarkEnd w:id="0"/>
      <w:r>
        <w:t>В резуль</w:t>
      </w:r>
      <w:r w:rsidR="00BC6240">
        <w:t xml:space="preserve">тате рассмотрения заявления </w:t>
      </w:r>
      <w:r w:rsidRPr="000B5F69">
        <w:t>б-24058</w:t>
      </w:r>
      <w:r w:rsidR="00BC6240">
        <w:t>3</w:t>
      </w:r>
      <w:r>
        <w:t>, прилагаемых к</w:t>
      </w:r>
      <w:r w:rsidRPr="001C66E5">
        <w:t xml:space="preserve"> </w:t>
      </w:r>
      <w:r>
        <w:t>нему документов и информации комиссией факультета информационных технологий и математики по переводу обучающихся</w:t>
      </w:r>
      <w:r w:rsidRPr="0006319F">
        <w:t xml:space="preserve"> </w:t>
      </w:r>
      <w:r>
        <w:t>с платного обучения</w:t>
      </w:r>
      <w:r w:rsidRPr="0006319F">
        <w:t xml:space="preserve"> </w:t>
      </w:r>
      <w:r>
        <w:t xml:space="preserve">на </w:t>
      </w:r>
      <w:r w:rsidRPr="0006319F">
        <w:t xml:space="preserve">обучение </w:t>
      </w:r>
      <w:r>
        <w:t>з</w:t>
      </w:r>
      <w:r w:rsidRPr="0006319F">
        <w:t>а счёт средств бюджетных ассигнований либо</w:t>
      </w:r>
      <w:r>
        <w:t xml:space="preserve"> </w:t>
      </w:r>
      <w:r w:rsidRPr="0006319F">
        <w:t>за</w:t>
      </w:r>
      <w:r>
        <w:t xml:space="preserve"> </w:t>
      </w:r>
      <w:r w:rsidRPr="0006319F">
        <w:t>счет</w:t>
      </w:r>
      <w:r>
        <w:t xml:space="preserve"> </w:t>
      </w:r>
      <w:r w:rsidRPr="0006319F">
        <w:t>собственных</w:t>
      </w:r>
      <w:r>
        <w:t xml:space="preserve"> </w:t>
      </w:r>
      <w:r w:rsidRPr="0006319F">
        <w:t>средств</w:t>
      </w:r>
      <w:r>
        <w:t xml:space="preserve"> </w:t>
      </w:r>
      <w:r w:rsidRPr="0006319F">
        <w:t>НВГУ</w:t>
      </w:r>
      <w:r>
        <w:t xml:space="preserve"> принято р</w:t>
      </w:r>
      <w:r w:rsidR="00BC6240">
        <w:t xml:space="preserve">ешение об отказе в переходе </w:t>
      </w:r>
      <w:r w:rsidRPr="000B5F69">
        <w:t>б-24058</w:t>
      </w:r>
      <w:r w:rsidR="00BC6240">
        <w:t xml:space="preserve">3 </w:t>
      </w:r>
      <w:r>
        <w:t xml:space="preserve">с платного обучения на обучение </w:t>
      </w:r>
      <w:r w:rsidRPr="00EF5E42">
        <w:t>за счет</w:t>
      </w:r>
      <w:r w:rsidR="00BC6240">
        <w:t xml:space="preserve"> </w:t>
      </w:r>
      <w:r w:rsidRPr="00EF5E42">
        <w:t>средств бюджетных ассигнований либо за счет собственных средств НВГУ, в том числе средств, полученных от приносящей доход деятельности, добровольных пожертвований и целевых взносов физических и (или) юридических лиц</w:t>
      </w:r>
      <w:r w:rsidRPr="00BC6240">
        <w:rPr>
          <w:color w:val="000000"/>
        </w:rPr>
        <w:t>.</w:t>
      </w:r>
    </w:p>
    <w:p w:rsidR="00D4792E" w:rsidRPr="00BC6240" w:rsidRDefault="000B5F69" w:rsidP="00BC6240">
      <w:pPr>
        <w:spacing w:line="228" w:lineRule="auto"/>
        <w:ind w:left="709"/>
        <w:jc w:val="both"/>
        <w:rPr>
          <w:szCs w:val="20"/>
        </w:rPr>
      </w:pPr>
      <w:r w:rsidRPr="007D76B7">
        <w:t xml:space="preserve">Решение принято </w:t>
      </w:r>
      <w:r w:rsidRPr="00995F40">
        <w:t>единогласно</w:t>
      </w:r>
      <w:r>
        <w:t>.</w:t>
      </w:r>
    </w:p>
    <w:sectPr w:rsidR="00D4792E" w:rsidRPr="00BC6240" w:rsidSect="00096727">
      <w:pgSz w:w="11906" w:h="16838" w:code="9"/>
      <w:pgMar w:top="851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04A" w:rsidRDefault="003A604A" w:rsidP="003A4253">
      <w:r>
        <w:separator/>
      </w:r>
    </w:p>
  </w:endnote>
  <w:endnote w:type="continuationSeparator" w:id="0">
    <w:p w:rsidR="003A604A" w:rsidRDefault="003A604A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04A" w:rsidRDefault="003A604A" w:rsidP="003A4253">
      <w:r>
        <w:separator/>
      </w:r>
    </w:p>
  </w:footnote>
  <w:footnote w:type="continuationSeparator" w:id="0">
    <w:p w:rsidR="003A604A" w:rsidRDefault="003A604A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C5059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9">
    <w:nsid w:val="123C3319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F2705A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3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7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1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FA7078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7">
    <w:nsid w:val="4A1131B1"/>
    <w:multiLevelType w:val="hybridMultilevel"/>
    <w:tmpl w:val="12E688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A3F0F9B"/>
    <w:multiLevelType w:val="hybridMultilevel"/>
    <w:tmpl w:val="FC26E888"/>
    <w:lvl w:ilvl="0" w:tplc="B7E8C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0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4">
    <w:nsid w:val="62FA63C9"/>
    <w:multiLevelType w:val="hybridMultilevel"/>
    <w:tmpl w:val="718C60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36">
    <w:nsid w:val="6616375A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>
    <w:nsid w:val="7A8769D0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>
    <w:nsid w:val="7E5B33BC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6"/>
  </w:num>
  <w:num w:numId="3">
    <w:abstractNumId w:val="20"/>
  </w:num>
  <w:num w:numId="4">
    <w:abstractNumId w:val="21"/>
  </w:num>
  <w:num w:numId="5">
    <w:abstractNumId w:val="42"/>
  </w:num>
  <w:num w:numId="6">
    <w:abstractNumId w:val="18"/>
  </w:num>
  <w:num w:numId="7">
    <w:abstractNumId w:val="40"/>
  </w:num>
  <w:num w:numId="8">
    <w:abstractNumId w:val="33"/>
  </w:num>
  <w:num w:numId="9">
    <w:abstractNumId w:val="30"/>
  </w:num>
  <w:num w:numId="10">
    <w:abstractNumId w:val="24"/>
  </w:num>
  <w:num w:numId="11">
    <w:abstractNumId w:val="15"/>
  </w:num>
  <w:num w:numId="12">
    <w:abstractNumId w:val="38"/>
  </w:num>
  <w:num w:numId="13">
    <w:abstractNumId w:val="8"/>
  </w:num>
  <w:num w:numId="14">
    <w:abstractNumId w:val="35"/>
  </w:num>
  <w:num w:numId="15">
    <w:abstractNumId w:val="41"/>
  </w:num>
  <w:num w:numId="16">
    <w:abstractNumId w:val="31"/>
  </w:num>
  <w:num w:numId="17">
    <w:abstractNumId w:val="32"/>
  </w:num>
  <w:num w:numId="18">
    <w:abstractNumId w:val="1"/>
  </w:num>
  <w:num w:numId="19">
    <w:abstractNumId w:val="26"/>
  </w:num>
  <w:num w:numId="20">
    <w:abstractNumId w:val="10"/>
  </w:num>
  <w:num w:numId="21">
    <w:abstractNumId w:val="3"/>
  </w:num>
  <w:num w:numId="22">
    <w:abstractNumId w:val="39"/>
  </w:num>
  <w:num w:numId="23">
    <w:abstractNumId w:val="29"/>
  </w:num>
  <w:num w:numId="24">
    <w:abstractNumId w:val="5"/>
  </w:num>
  <w:num w:numId="25">
    <w:abstractNumId w:val="0"/>
  </w:num>
  <w:num w:numId="26">
    <w:abstractNumId w:val="37"/>
  </w:num>
  <w:num w:numId="27">
    <w:abstractNumId w:val="22"/>
  </w:num>
  <w:num w:numId="28">
    <w:abstractNumId w:val="14"/>
  </w:num>
  <w:num w:numId="29">
    <w:abstractNumId w:val="4"/>
  </w:num>
  <w:num w:numId="30">
    <w:abstractNumId w:val="23"/>
  </w:num>
  <w:num w:numId="31">
    <w:abstractNumId w:val="6"/>
  </w:num>
  <w:num w:numId="32">
    <w:abstractNumId w:val="12"/>
  </w:num>
  <w:num w:numId="33">
    <w:abstractNumId w:val="17"/>
  </w:num>
  <w:num w:numId="34">
    <w:abstractNumId w:val="19"/>
  </w:num>
  <w:num w:numId="35">
    <w:abstractNumId w:val="44"/>
  </w:num>
  <w:num w:numId="36">
    <w:abstractNumId w:val="7"/>
  </w:num>
  <w:num w:numId="37">
    <w:abstractNumId w:val="28"/>
  </w:num>
  <w:num w:numId="38">
    <w:abstractNumId w:val="27"/>
  </w:num>
  <w:num w:numId="39">
    <w:abstractNumId w:val="45"/>
  </w:num>
  <w:num w:numId="40">
    <w:abstractNumId w:val="34"/>
  </w:num>
  <w:num w:numId="41">
    <w:abstractNumId w:val="36"/>
  </w:num>
  <w:num w:numId="42">
    <w:abstractNumId w:val="11"/>
  </w:num>
  <w:num w:numId="43">
    <w:abstractNumId w:val="43"/>
  </w:num>
  <w:num w:numId="44">
    <w:abstractNumId w:val="9"/>
  </w:num>
  <w:num w:numId="45">
    <w:abstractNumId w:val="2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284"/>
  <w:drawingGridHorizontalSpacing w:val="120"/>
  <w:displayHorizontalDrawingGridEvery w:val="2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6727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5F69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55EC"/>
    <w:rsid w:val="001C6132"/>
    <w:rsid w:val="001C66E5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2135"/>
    <w:rsid w:val="002D30BB"/>
    <w:rsid w:val="002D3319"/>
    <w:rsid w:val="002D39D7"/>
    <w:rsid w:val="002D7036"/>
    <w:rsid w:val="002D74A5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04A"/>
    <w:rsid w:val="003A6384"/>
    <w:rsid w:val="003A6562"/>
    <w:rsid w:val="003A67F3"/>
    <w:rsid w:val="003A68E4"/>
    <w:rsid w:val="003B177D"/>
    <w:rsid w:val="003B4F46"/>
    <w:rsid w:val="003B615C"/>
    <w:rsid w:val="003B74CE"/>
    <w:rsid w:val="003C1185"/>
    <w:rsid w:val="003C4E8A"/>
    <w:rsid w:val="003C6B7D"/>
    <w:rsid w:val="003C76F1"/>
    <w:rsid w:val="003D4A50"/>
    <w:rsid w:val="003D610D"/>
    <w:rsid w:val="003D6BF2"/>
    <w:rsid w:val="003D6D8B"/>
    <w:rsid w:val="003E29F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09DE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3855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DFD"/>
    <w:rsid w:val="0056337E"/>
    <w:rsid w:val="00564A79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8D7"/>
    <w:rsid w:val="005B54EF"/>
    <w:rsid w:val="005B6D0B"/>
    <w:rsid w:val="005B7551"/>
    <w:rsid w:val="005C2BFC"/>
    <w:rsid w:val="005D07CD"/>
    <w:rsid w:val="005D0D62"/>
    <w:rsid w:val="005D30F5"/>
    <w:rsid w:val="005D60CE"/>
    <w:rsid w:val="005D6593"/>
    <w:rsid w:val="005E3F49"/>
    <w:rsid w:val="005E729F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3949"/>
    <w:rsid w:val="00654560"/>
    <w:rsid w:val="006548A3"/>
    <w:rsid w:val="0065672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4DE6"/>
    <w:rsid w:val="006A7F7B"/>
    <w:rsid w:val="006B2B4D"/>
    <w:rsid w:val="006B4C8B"/>
    <w:rsid w:val="006B4F81"/>
    <w:rsid w:val="006B5221"/>
    <w:rsid w:val="006B54CA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6EC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C0758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93B"/>
    <w:rsid w:val="008F5CC9"/>
    <w:rsid w:val="00902C4A"/>
    <w:rsid w:val="009054E1"/>
    <w:rsid w:val="00905951"/>
    <w:rsid w:val="009064C5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5F40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0135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0C5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4FE4"/>
    <w:rsid w:val="00A85EA1"/>
    <w:rsid w:val="00A864FB"/>
    <w:rsid w:val="00A9219B"/>
    <w:rsid w:val="00A92588"/>
    <w:rsid w:val="00A93892"/>
    <w:rsid w:val="00A95523"/>
    <w:rsid w:val="00AB0041"/>
    <w:rsid w:val="00AB173F"/>
    <w:rsid w:val="00AB1C6C"/>
    <w:rsid w:val="00AB1EDC"/>
    <w:rsid w:val="00AB23C8"/>
    <w:rsid w:val="00AB632B"/>
    <w:rsid w:val="00AB792B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16D3"/>
    <w:rsid w:val="00B12A6A"/>
    <w:rsid w:val="00B143FC"/>
    <w:rsid w:val="00B15B8A"/>
    <w:rsid w:val="00B2365D"/>
    <w:rsid w:val="00B23A87"/>
    <w:rsid w:val="00B277E4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2879"/>
    <w:rsid w:val="00B74730"/>
    <w:rsid w:val="00B768C6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752"/>
    <w:rsid w:val="00BB2BFA"/>
    <w:rsid w:val="00BC2EB7"/>
    <w:rsid w:val="00BC33A1"/>
    <w:rsid w:val="00BC4196"/>
    <w:rsid w:val="00BC44C0"/>
    <w:rsid w:val="00BC5CA0"/>
    <w:rsid w:val="00BC6025"/>
    <w:rsid w:val="00BC6240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985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E6F"/>
    <w:rsid w:val="00D42F06"/>
    <w:rsid w:val="00D45EA0"/>
    <w:rsid w:val="00D4792E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229C"/>
    <w:rsid w:val="00F53862"/>
    <w:rsid w:val="00F54960"/>
    <w:rsid w:val="00F574AD"/>
    <w:rsid w:val="00F57586"/>
    <w:rsid w:val="00F609A3"/>
    <w:rsid w:val="00F651F7"/>
    <w:rsid w:val="00F67C81"/>
    <w:rsid w:val="00F7336D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  <o:rules v:ext="edit">
        <o:r id="V:Rule14" type="connector" idref="#_x0000_s1044"/>
        <o:r id="V:Rule15" type="connector" idref="#_x0000_s1035"/>
        <o:r id="V:Rule16" type="connector" idref="#_x0000_s1037"/>
        <o:r id="V:Rule17" type="connector" idref="#_x0000_s1046"/>
        <o:r id="V:Rule18" type="connector" idref="#_x0000_s1036"/>
        <o:r id="V:Rule19" type="connector" idref="#_x0000_s1031"/>
        <o:r id="V:Rule20" type="connector" idref="#_x0000_s1038"/>
        <o:r id="V:Rule21" type="connector" idref="#_x0000_s1045"/>
        <o:r id="V:Rule22" type="connector" idref="#_x0000_s1034"/>
        <o:r id="V:Rule23" type="connector" idref="#_x0000_s1027"/>
        <o:r id="V:Rule24" type="connector" idref="#_x0000_s1033"/>
        <o:r id="V:Rule25" type="connector" idref="#_x0000_s1040"/>
        <o:r id="V:Rule26" type="connector" idref="#_x0000_s1026"/>
      </o:rules>
    </o:shapelayout>
  </w:shapeDefaults>
  <w:decimalSymbol w:val=","/>
  <w:listSeparator w:val=";"/>
  <w15:docId w15:val="{C3C06E24-15B1-44F9-BD0E-127D0E83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BD90A-2A8E-49FB-9520-C60A825BE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2883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Гут Татьяна Михайловна</cp:lastModifiedBy>
  <cp:revision>37</cp:revision>
  <cp:lastPrinted>2026-02-04T08:26:00Z</cp:lastPrinted>
  <dcterms:created xsi:type="dcterms:W3CDTF">2025-02-10T11:17:00Z</dcterms:created>
  <dcterms:modified xsi:type="dcterms:W3CDTF">2026-02-09T05:35:00Z</dcterms:modified>
</cp:coreProperties>
</file>